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9D5BF2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?</w:t>
            </w:r>
            <w:r w:rsidR="008B4556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ED45C9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7B07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B0794">
              <w:rPr>
                <w:rFonts w:ascii="Candara" w:hAnsi="Candara"/>
                <w:iCs/>
                <w:color w:val="FF5050"/>
                <w:sz w:val="22"/>
                <w:szCs w:val="22"/>
              </w:rPr>
              <w:t>Instrumental</w:t>
            </w:r>
          </w:p>
        </w:tc>
      </w:tr>
      <w:tr w:rsidR="001A1A87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ED45C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840C30" w:rsidRDefault="00ED45C9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A90257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BA7BB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7B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3965" w:rsidRDefault="00413965" w:rsidP="00413965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sz w:val="22"/>
                <w:szCs w:val="22"/>
              </w:rPr>
              <w:tab/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OŠ HJ A.5.5. Učenik oblikuje tekst i primjenjuje znanja o promjenjivim i nepromjenjivim</w:t>
            </w:r>
          </w:p>
          <w:p w:rsidR="00413965" w:rsidRDefault="00413965" w:rsidP="00413965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 riječima na oglednim i čestim primjerima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; razlikuje morfološke kategorije kojima se</w:t>
            </w:r>
          </w:p>
          <w:p w:rsidR="00413965" w:rsidRDefault="00413965" w:rsidP="00413965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uspostavljaju veze među riječima: rod, broj i padež; uočava padeže kao različite oblike iste</w:t>
            </w:r>
          </w:p>
          <w:p w:rsidR="00413965" w:rsidRPr="00923815" w:rsidRDefault="00413965" w:rsidP="00413965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riječi na čestim i oglednim primjerima.</w:t>
            </w:r>
          </w:p>
          <w:p w:rsidR="00BA7BBA" w:rsidRDefault="00413965" w:rsidP="00413965">
            <w:pPr>
              <w:pStyle w:val="ListParagraph"/>
              <w:ind w:left="318"/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ab/>
              <w:t>OŠ HJ A.5.4. Učenik piše u skladu s usvojenim gramatičkim i pravopisnim pravilima.</w:t>
            </w:r>
          </w:p>
        </w:tc>
      </w:tr>
      <w:tr w:rsidR="00BA7BBA" w:rsidTr="000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A7BBA" w:rsidRPr="001A1A87" w:rsidRDefault="00BA7BBA" w:rsidP="00BA7BBA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BA7B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3965" w:rsidRPr="00726B69" w:rsidRDefault="00413965" w:rsidP="004139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Prepoznaje imenice u instrumentalu pomoću proširenoga padežnog pitanja.</w:t>
            </w:r>
          </w:p>
          <w:p w:rsidR="00413965" w:rsidRPr="00726B69" w:rsidRDefault="00413965" w:rsidP="0041396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Uočava osnovna značenja instrumentala kao padeža kojim se izriče društvo i sredstvo.</w:t>
            </w:r>
          </w:p>
          <w:p w:rsidR="00BA7BBA" w:rsidRPr="00FD4E6B" w:rsidRDefault="00413965" w:rsidP="00413965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Pravilno rabi prijedlog uz imenicu u instrumentalu kojom se izriče društvo.</w:t>
            </w:r>
            <w:r w:rsidR="00BA7BBA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A7BBA" w:rsidTr="00016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A7BBA" w:rsidRPr="00AC79F3" w:rsidRDefault="00BA7BBA" w:rsidP="00BA7BBA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BA7BBA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13965" w:rsidRDefault="00413965" w:rsidP="00413965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Učenik će:</w:t>
            </w:r>
          </w:p>
          <w:p w:rsidR="00413965" w:rsidRPr="001847FC" w:rsidRDefault="00F35713" w:rsidP="00413965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4139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13965" w:rsidRPr="001847FC">
              <w:rPr>
                <w:rFonts w:ascii="Candara" w:hAnsi="Candara" w:cs="Arial"/>
                <w:b w:val="0"/>
                <w:sz w:val="22"/>
                <w:szCs w:val="22"/>
              </w:rPr>
              <w:t>aktivno slušati i iznositi zapažanja</w:t>
            </w:r>
          </w:p>
          <w:p w:rsidR="00413965" w:rsidRPr="001847FC" w:rsidRDefault="00F35713" w:rsidP="00413965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413965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čitati s razumijevanjem i bilježiti bitne pojedinosti</w:t>
            </w:r>
          </w:p>
          <w:p w:rsidR="00413965" w:rsidRPr="001847FC" w:rsidRDefault="00F35713" w:rsidP="00413965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413965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primjenjivati jezična znanja rješavajući zadatke</w:t>
            </w:r>
          </w:p>
          <w:p w:rsidR="00413965" w:rsidRDefault="00F35713" w:rsidP="0041396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4139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13965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</w:t>
            </w:r>
            <w:r w:rsidR="004139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izražavanja vlastitoga mišljenja, razvijati sposobnost kritičkoga mišljenja i</w:t>
            </w:r>
          </w:p>
          <w:p w:rsidR="00413965" w:rsidRDefault="00413965" w:rsidP="0041396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iznošenja zaključaka vezanih uz jezične pojave</w:t>
            </w:r>
          </w:p>
          <w:p w:rsidR="00413965" w:rsidRDefault="00F35713" w:rsidP="0041396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4139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ostvarivati uspješnu komunikaciju s ostalim učenicima tijekom izražavanja vlastitih zapažanja,</w:t>
            </w:r>
          </w:p>
          <w:p w:rsidR="00BA7BBA" w:rsidRPr="00413965" w:rsidRDefault="00413965" w:rsidP="0041396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1396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prosudbi i zaključaka i uvažavati mišljenja drugih učenika.</w:t>
            </w:r>
          </w:p>
        </w:tc>
      </w:tr>
      <w:tr w:rsidR="00A776F0" w:rsidTr="00283F4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D45C9" w:rsidRDefault="00ED45C9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ED45C9" w:rsidRDefault="00ED45C9" w:rsidP="00062F8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ED45C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7B07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Instrumental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7B0794">
              <w:rPr>
                <w:rFonts w:ascii="Candara" w:hAnsi="Candara" w:cs="Arial"/>
                <w:sz w:val="22"/>
                <w:szCs w:val="22"/>
                <w:lang w:eastAsia="en-US"/>
              </w:rPr>
              <w:t>ulomkom iz romana Michaela Endea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B07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Tur Tur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3F1939" w:rsidRPr="007B0794" w:rsidRDefault="003F1939" w:rsidP="00ED45C9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potičemo učenike da se prisjete </w:t>
            </w:r>
            <w:r w:rsidR="007B07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pojedinosti iz ulomka pitanjima: </w:t>
            </w:r>
            <w:r w:rsidR="007B07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S kim</w:t>
            </w:r>
            <w:r w:rsidR="00ED45C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e</w:t>
            </w:r>
            <w:r w:rsidR="007B07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su se upoznali Jim Gumb i strojovođa Lukas? Čime su njih dvojica putovala do Tur Tura?</w:t>
            </w:r>
          </w:p>
          <w:p w:rsidR="002837B8" w:rsidRDefault="007B0794" w:rsidP="00ED45C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Bilježimo na ploču odgovore na pitanja i učenike potičemo da uoče u kojemu su padežu imenice kojima su odgovorili na pitanja.</w:t>
            </w:r>
          </w:p>
          <w:p w:rsidR="002837B8" w:rsidRPr="002837B8" w:rsidRDefault="002837B8" w:rsidP="00ED45C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7B0794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Instrumental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3F1939" w:rsidRDefault="00E57A93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4348AA" wp14:editId="30474EDE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C2B8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    </w:pict>
                </mc:Fallback>
              </mc:AlternateConten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="00840C30"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F1939">
              <w:rPr>
                <w:rFonts w:ascii="Candara" w:hAnsi="Candara"/>
                <w:sz w:val="22"/>
                <w:szCs w:val="22"/>
              </w:rPr>
              <w:t xml:space="preserve">učenici promatraju </w:t>
            </w:r>
            <w:r w:rsidR="00E70699">
              <w:rPr>
                <w:rFonts w:ascii="Candara" w:hAnsi="Candara"/>
                <w:sz w:val="22"/>
                <w:szCs w:val="22"/>
              </w:rPr>
              <w:t>istaknute imenice u rečenicama i pitanja na koja odgovaraju. Zaključuju da se imenice nalaze u instrumentalu na temelju padežnih pitanja.</w:t>
            </w:r>
          </w:p>
          <w:p w:rsidR="00E70699" w:rsidRPr="00E70699" w:rsidRDefault="00E70699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kraju prvoga koraka učenici rješavaju zadatak u kojem</w:t>
            </w:r>
            <w:r w:rsidR="00ED45C9">
              <w:rPr>
                <w:rFonts w:ascii="Candara" w:hAnsi="Candara"/>
                <w:sz w:val="22"/>
                <w:szCs w:val="22"/>
              </w:rPr>
              <w:t>u</w:t>
            </w:r>
            <w:r>
              <w:rPr>
                <w:rFonts w:ascii="Candara" w:hAnsi="Candara"/>
                <w:sz w:val="22"/>
                <w:szCs w:val="22"/>
              </w:rPr>
              <w:t xml:space="preserve"> trebaju odgovoriti na postavljena pitanja cjelovitom rečenicom te u njoj zaokružiti imenicu u instrumentalu.</w:t>
            </w:r>
          </w:p>
          <w:p w:rsidR="00E77D23" w:rsidRDefault="00E77D23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E70699">
              <w:rPr>
                <w:rFonts w:ascii="Candara" w:hAnsi="Candara"/>
                <w:sz w:val="22"/>
                <w:szCs w:val="22"/>
              </w:rPr>
              <w:t>učenici promatraju rečenice u kojima su istaknute imenice u instrumentalu te zaključuju da s</w:t>
            </w:r>
            <w:r w:rsidR="00ED45C9">
              <w:rPr>
                <w:rFonts w:ascii="Candara" w:hAnsi="Candara"/>
                <w:sz w:val="22"/>
                <w:szCs w:val="22"/>
              </w:rPr>
              <w:t>e instrumentalom najčešće izriču</w:t>
            </w:r>
            <w:r w:rsidR="00E70699">
              <w:rPr>
                <w:rFonts w:ascii="Candara" w:hAnsi="Candara"/>
                <w:sz w:val="22"/>
                <w:szCs w:val="22"/>
              </w:rPr>
              <w:t xml:space="preserve"> sredstvo i društvo, ali da se njime mogu izreći i okolnosti glagolske radnje: mjesto, vrijeme i način.</w:t>
            </w:r>
          </w:p>
          <w:p w:rsidR="004325FD" w:rsidRPr="00E70699" w:rsidRDefault="004325FD" w:rsidP="00ED45C9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 xml:space="preserve">Na kraju drugoga koraka učenici </w:t>
            </w:r>
            <w:r w:rsidR="00E70699">
              <w:rPr>
                <w:rFonts w:ascii="Candara" w:hAnsi="Candara"/>
                <w:sz w:val="22"/>
                <w:szCs w:val="22"/>
              </w:rPr>
              <w:t>trebaju odrediti značenje istaknutih imenica u instrumentalu u zadanim rečenicama.</w:t>
            </w:r>
          </w:p>
          <w:p w:rsidR="00840C30" w:rsidRDefault="00E77D23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trećemu koraku</w:t>
            </w:r>
            <w:r w:rsidR="00CF550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4325FD">
              <w:rPr>
                <w:rFonts w:ascii="Candara" w:hAnsi="Candara"/>
                <w:sz w:val="22"/>
                <w:szCs w:val="22"/>
              </w:rPr>
              <w:t xml:space="preserve">pozornost učenika usmjeravamo na </w:t>
            </w:r>
            <w:r w:rsidR="00E70699">
              <w:rPr>
                <w:rFonts w:ascii="Candara" w:hAnsi="Candara"/>
                <w:sz w:val="22"/>
                <w:szCs w:val="22"/>
              </w:rPr>
              <w:t xml:space="preserve">pravilnu uporabu prijedloga </w:t>
            </w:r>
            <w:r w:rsidR="00E70699" w:rsidRPr="00E70699">
              <w:rPr>
                <w:rFonts w:ascii="Candara" w:hAnsi="Candara"/>
                <w:i/>
                <w:sz w:val="22"/>
                <w:szCs w:val="22"/>
              </w:rPr>
              <w:t>s/sa</w:t>
            </w:r>
            <w:r w:rsidR="00E70699">
              <w:rPr>
                <w:rFonts w:ascii="Candara" w:hAnsi="Candara"/>
                <w:sz w:val="22"/>
                <w:szCs w:val="22"/>
              </w:rPr>
              <w:t xml:space="preserve"> uz instrumental kojim se izriče društvo</w:t>
            </w:r>
            <w:r w:rsidR="004325FD">
              <w:rPr>
                <w:rFonts w:ascii="Candara" w:hAnsi="Candara"/>
                <w:sz w:val="22"/>
                <w:szCs w:val="22"/>
              </w:rPr>
              <w:t xml:space="preserve"> </w:t>
            </w:r>
            <w:r w:rsidR="00E70699">
              <w:rPr>
                <w:rFonts w:ascii="Candara" w:hAnsi="Candara"/>
                <w:sz w:val="22"/>
                <w:szCs w:val="22"/>
              </w:rPr>
              <w:t xml:space="preserve">te ih upozoravamo da je nepravilno rabiti prijedlog </w:t>
            </w:r>
            <w:r w:rsidR="00E70699" w:rsidRPr="00E70699">
              <w:rPr>
                <w:rFonts w:ascii="Candara" w:hAnsi="Candara"/>
                <w:i/>
                <w:sz w:val="22"/>
                <w:szCs w:val="22"/>
              </w:rPr>
              <w:t>s/sa</w:t>
            </w:r>
            <w:r w:rsidR="00E70699">
              <w:rPr>
                <w:rFonts w:ascii="Candara" w:hAnsi="Candara"/>
                <w:sz w:val="22"/>
                <w:szCs w:val="22"/>
              </w:rPr>
              <w:t xml:space="preserve"> uz instrumental kojim se izriče sredstvo</w:t>
            </w:r>
            <w:r w:rsidR="004325FD">
              <w:rPr>
                <w:rFonts w:ascii="Candara" w:hAnsi="Candara"/>
                <w:sz w:val="22"/>
                <w:szCs w:val="22"/>
              </w:rPr>
              <w:t>.</w:t>
            </w:r>
          </w:p>
          <w:p w:rsidR="0083706F" w:rsidRPr="0083706F" w:rsidRDefault="0083706F" w:rsidP="00ED45C9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igitaln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i udžbenik,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dio, rubrika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83706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(Instrumental – pravilna uporaba, prezentacija).</w:t>
            </w:r>
          </w:p>
          <w:p w:rsidR="00E70699" w:rsidRDefault="00E70699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temelju primjera u rečenicama učenici uočavaju da u instrumentalu poje</w:t>
            </w:r>
            <w:r w:rsidR="00834555">
              <w:rPr>
                <w:rFonts w:ascii="Candara" w:hAnsi="Candara"/>
                <w:sz w:val="22"/>
                <w:szCs w:val="22"/>
              </w:rPr>
              <w:t>dinih imenica dolazi do glasovne promjene (jotacija) te ih vježbaju pravilno pisati i izgovarati.</w:t>
            </w:r>
          </w:p>
          <w:p w:rsidR="00CF5502" w:rsidRPr="00E77D23" w:rsidRDefault="00CE1F62" w:rsidP="00ED45C9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trećega koraka učenici </w:t>
            </w:r>
            <w:r w:rsidR="00834555">
              <w:rPr>
                <w:rFonts w:ascii="Candara" w:hAnsi="Candara"/>
                <w:sz w:val="22"/>
                <w:szCs w:val="22"/>
              </w:rPr>
              <w:t>rješavaju zadatak u kojem</w:t>
            </w:r>
            <w:r w:rsidR="00ED45C9">
              <w:rPr>
                <w:rFonts w:ascii="Candara" w:hAnsi="Candara"/>
                <w:sz w:val="22"/>
                <w:szCs w:val="22"/>
              </w:rPr>
              <w:t>u</w:t>
            </w:r>
            <w:r w:rsidR="00834555">
              <w:rPr>
                <w:rFonts w:ascii="Candara" w:hAnsi="Candara"/>
                <w:sz w:val="22"/>
                <w:szCs w:val="22"/>
              </w:rPr>
              <w:t xml:space="preserve"> trebaju u rečenicama ispraviti pogreške vezane uz pisanje imenica u instrumentalu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ED45C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ED45C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ED45C9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4374A" w:rsidRDefault="0074374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ED45C9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ED45C9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zapažanja, komentira i argumentira svoje mišljenje, zaključuje</w:t>
            </w:r>
          </w:p>
        </w:tc>
      </w:tr>
      <w:tr w:rsidR="00A776F0" w:rsidTr="000A7215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80005D" w:rsidRDefault="00283F43" w:rsidP="00ED45C9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0A721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88201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83706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instrumentalu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0A7215" w:rsidRDefault="000A7215" w:rsidP="00ED45C9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0A7215" w:rsidRPr="000A7215" w:rsidRDefault="000A7215" w:rsidP="00ED45C9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="00ED45C9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samostalan rad</w:t>
            </w:r>
          </w:p>
          <w:p w:rsidR="000A7215" w:rsidRPr="0083706F" w:rsidRDefault="00FD7253" w:rsidP="00ED45C9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Provjeri svoje znanje rješavajući zadatke 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u digitalnome udžbeniku, </w:t>
            </w:r>
            <w:r w:rsidR="00882016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2. dio, </w:t>
            </w:r>
            <w:r w:rsidR="00ED45C9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u rubrici</w:t>
            </w:r>
            <w:r w:rsidRPr="000A721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4C3DC8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Primjenjujem </w:t>
            </w:r>
            <w:r w:rsidR="004C3DC8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</w:t>
            </w:r>
            <w:r w:rsidR="0083706F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Instrumental – </w:t>
            </w:r>
            <w:r w:rsidR="0083706F" w:rsidRPr="0083706F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vježba</w:t>
            </w:r>
            <w:r w:rsidR="004C3DC8" w:rsidRPr="0083706F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="00ED45C9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.</w:t>
            </w:r>
          </w:p>
          <w:p w:rsidR="00FD7253" w:rsidRPr="00FD7253" w:rsidRDefault="00FD7253" w:rsidP="00ED45C9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Default="003651AA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Pr="004841E6" w:rsidRDefault="00ED45C9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rješava zadatke, provjerava točnost</w:t>
            </w:r>
          </w:p>
        </w:tc>
      </w:tr>
      <w:tr w:rsidR="00184C1B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FD7253" w:rsidRDefault="00FD7253" w:rsidP="00ED45C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U digitalnome udžbeniku, </w:t>
            </w:r>
            <w:r w:rsidR="00882016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2. dio, </w:t>
            </w:r>
            <w:r w:rsidR="00ED45C9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u rubrici</w:t>
            </w:r>
            <w:r w:rsidRPr="00FD7253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83706F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Stvaram</w:t>
            </w:r>
            <w:r w:rsidR="009C753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,</w:t>
            </w:r>
            <w:r w:rsidR="004C3DC8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9C7535">
              <w:rPr>
                <w:rFonts w:ascii="Candara" w:hAnsi="Candara"/>
                <w:color w:val="000000"/>
                <w:sz w:val="22"/>
                <w:szCs w:val="22"/>
              </w:rPr>
              <w:t>ispričaj priču prema fotografijama ili riješi zadatke po izboru učitelja/učiteljice u radnoj bilježnici.</w:t>
            </w:r>
            <w:r w:rsidR="004C3DC8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ED45C9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283F43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ED45C9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8" w:history="1">
              <w:r w:rsidRPr="00ED45C9">
                <w:rPr>
                  <w:rStyle w:val="Hyperlink"/>
                  <w:rFonts w:ascii="Candara" w:hAnsi="Candara" w:cstheme="minorHAnsi"/>
                  <w:b w:val="0"/>
                  <w:sz w:val="22"/>
                  <w:szCs w:val="22"/>
                </w:rPr>
                <w:t>www.e-sfera.hr</w:t>
              </w:r>
            </w:hyperlink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4C3DC8">
              <w:rPr>
                <w:rFonts w:ascii="Candara" w:hAnsi="Candara" w:cstheme="minorHAnsi"/>
                <w:b w:val="0"/>
                <w:sz w:val="22"/>
                <w:szCs w:val="22"/>
              </w:rPr>
              <w:t>, 2. dio</w:t>
            </w:r>
          </w:p>
          <w:p w:rsidR="00BB6582" w:rsidRPr="00BB6582" w:rsidRDefault="00ED45C9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BB6582" w:rsidRPr="00BB6582" w:rsidRDefault="00ED45C9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8D7614" w:rsidRPr="00840C30" w:rsidRDefault="00ED45C9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ED45C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ED45C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ED45C9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283F43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ED45C9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ED45C9" w:rsidRDefault="00ED45C9" w:rsidP="00ED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FB0B9C" w:rsidRPr="00ED45C9" w:rsidRDefault="00ED45C9" w:rsidP="00ED4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ED45C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C43220" w:rsidRDefault="00C43220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ED45C9" w:rsidRDefault="00ED45C9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F35713" w:rsidRDefault="00F35713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F35713" w:rsidRDefault="00F35713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F35713" w:rsidRDefault="00F35713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:rsidR="00F35713" w:rsidRPr="00C43220" w:rsidRDefault="00F35713" w:rsidP="00C432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ED45C9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9C7535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Instrumental</w:t>
            </w:r>
          </w:p>
          <w:p w:rsidR="00950A75" w:rsidRDefault="00151E12" w:rsidP="00151E12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</w:t>
            </w:r>
          </w:p>
          <w:p w:rsidR="00151E12" w:rsidRPr="00151E12" w:rsidRDefault="00151E12" w:rsidP="00151E12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>I</w:t>
            </w:r>
          </w:p>
          <w:p w:rsidR="00903B37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Jim je došao s </w:t>
            </w:r>
            <w:r w:rsidRPr="008F7DE9">
              <w:rPr>
                <w:rFonts w:ascii="Candara" w:hAnsi="Candara"/>
                <w:sz w:val="22"/>
                <w:szCs w:val="22"/>
              </w:rPr>
              <w:t>divom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u oazu.</w:t>
            </w:r>
          </w:p>
          <w:p w:rsidR="008F7DE9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10160</wp:posOffset>
                      </wp:positionV>
                      <wp:extent cx="0" cy="160020"/>
                      <wp:effectExtent l="76200" t="0" r="571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F8F0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85.9pt;margin-top:.8pt;width:0;height:12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151E12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S </w:t>
            </w:r>
            <w:r w:rsidRPr="008F7DE9">
              <w:rPr>
                <w:rFonts w:ascii="Candara" w:hAnsi="Candara"/>
                <w:color w:val="FF0000"/>
                <w:sz w:val="22"/>
                <w:szCs w:val="22"/>
              </w:rPr>
              <w:t>kime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j</w:t>
            </w:r>
            <w:r w:rsidR="00151E12">
              <w:rPr>
                <w:rFonts w:ascii="Candara" w:hAnsi="Candara"/>
                <w:b w:val="0"/>
                <w:sz w:val="22"/>
                <w:szCs w:val="22"/>
              </w:rPr>
              <w:t>e Jim došao u oazu? S divom. – društvo</w:t>
            </w:r>
          </w:p>
          <w:p w:rsidR="00151E12" w:rsidRDefault="00151E12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D45C9" w:rsidRDefault="00ED45C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F7DE9" w:rsidRDefault="00151E12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                 I</w:t>
            </w:r>
          </w:p>
          <w:p w:rsidR="008F7DE9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Jim i Lukas doputovali su </w:t>
            </w:r>
            <w:r w:rsidRPr="008F7DE9">
              <w:rPr>
                <w:rFonts w:ascii="Candara" w:hAnsi="Candara"/>
                <w:sz w:val="22"/>
                <w:szCs w:val="22"/>
              </w:rPr>
              <w:t>lokomotivom</w:t>
            </w:r>
            <w:r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8F7DE9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C86FBB" wp14:editId="1E73286F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6985</wp:posOffset>
                      </wp:positionV>
                      <wp:extent cx="0" cy="175260"/>
                      <wp:effectExtent l="76200" t="0" r="57150" b="5334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C90CC" id="Ravni poveznik sa strelicom 4" o:spid="_x0000_s1026" type="#_x0000_t32" style="position:absolute;margin-left:153.55pt;margin-top:.55pt;width:0;height:13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" strokecolor="windowText">
                      <v:stroke endarrow="block"/>
                    </v:shape>
                  </w:pict>
                </mc:Fallback>
              </mc:AlternateContent>
            </w:r>
          </w:p>
          <w:p w:rsidR="00151E12" w:rsidRDefault="00151E12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</w:t>
            </w:r>
            <w:r w:rsidR="008F7DE9" w:rsidRPr="008F7DE9">
              <w:rPr>
                <w:rFonts w:ascii="Candara" w:hAnsi="Candara"/>
                <w:color w:val="FF0000"/>
                <w:sz w:val="22"/>
                <w:szCs w:val="22"/>
              </w:rPr>
              <w:t>Čime</w:t>
            </w:r>
            <w:r w:rsidR="008F7DE9">
              <w:rPr>
                <w:rFonts w:ascii="Candara" w:hAnsi="Candara"/>
                <w:b w:val="0"/>
                <w:sz w:val="22"/>
                <w:szCs w:val="22"/>
              </w:rPr>
              <w:t xml:space="preserve"> su Jim i Lukas doputovali? Lokomotivom. </w:t>
            </w:r>
            <w:r>
              <w:rPr>
                <w:rFonts w:ascii="Candara" w:hAnsi="Candara"/>
                <w:b w:val="0"/>
                <w:sz w:val="22"/>
                <w:szCs w:val="22"/>
              </w:rPr>
              <w:t>– sredstvo</w:t>
            </w:r>
          </w:p>
          <w:p w:rsidR="00151E12" w:rsidRDefault="00151E12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8F7DE9" w:rsidRPr="008F7DE9" w:rsidRDefault="008F7DE9" w:rsidP="00903B37">
            <w:pPr>
              <w:rPr>
                <w:rFonts w:ascii="Candara" w:hAnsi="Candara"/>
                <w:sz w:val="22"/>
                <w:szCs w:val="22"/>
              </w:rPr>
            </w:pPr>
            <w:r w:rsidRPr="008F7DE9">
              <w:rPr>
                <w:rFonts w:ascii="Candara" w:hAnsi="Candara"/>
                <w:sz w:val="22"/>
                <w:szCs w:val="22"/>
              </w:rPr>
              <w:sym w:font="Symbol" w:char="F02D"/>
            </w:r>
            <w:r w:rsidRPr="008F7DE9">
              <w:rPr>
                <w:rFonts w:ascii="Candara" w:hAnsi="Candara"/>
                <w:sz w:val="22"/>
                <w:szCs w:val="22"/>
              </w:rPr>
              <w:t xml:space="preserve"> imenice u instrumentalu odgovaraju na pitan</w:t>
            </w:r>
            <w:r>
              <w:rPr>
                <w:rFonts w:ascii="Candara" w:hAnsi="Candara"/>
                <w:sz w:val="22"/>
                <w:szCs w:val="22"/>
              </w:rPr>
              <w:t>j</w:t>
            </w:r>
            <w:r w:rsidRPr="008F7DE9">
              <w:rPr>
                <w:rFonts w:ascii="Candara" w:hAnsi="Candara"/>
                <w:sz w:val="22"/>
                <w:szCs w:val="22"/>
              </w:rPr>
              <w:t xml:space="preserve">a </w:t>
            </w:r>
            <w:r w:rsidRPr="008F7DE9">
              <w:rPr>
                <w:rFonts w:ascii="Candara" w:hAnsi="Candara"/>
                <w:i/>
                <w:color w:val="FF0000"/>
                <w:sz w:val="22"/>
                <w:szCs w:val="22"/>
              </w:rPr>
              <w:t>S kime</w:t>
            </w:r>
            <w:r w:rsidR="009D5BF2">
              <w:rPr>
                <w:rFonts w:ascii="Candara" w:hAnsi="Candara"/>
                <w:i/>
                <w:color w:val="FF0000"/>
                <w:sz w:val="22"/>
                <w:szCs w:val="22"/>
              </w:rPr>
              <w:t>?</w:t>
            </w:r>
            <w:r w:rsidRPr="008F7DE9">
              <w:rPr>
                <w:rFonts w:ascii="Candara" w:hAnsi="Candara"/>
                <w:color w:val="FF0000"/>
                <w:sz w:val="22"/>
                <w:szCs w:val="22"/>
              </w:rPr>
              <w:t xml:space="preserve"> </w:t>
            </w:r>
            <w:r w:rsidRPr="008F7DE9">
              <w:rPr>
                <w:rFonts w:ascii="Candara" w:hAnsi="Candara"/>
                <w:sz w:val="22"/>
                <w:szCs w:val="22"/>
              </w:rPr>
              <w:t xml:space="preserve">(za živo) i </w:t>
            </w:r>
            <w:r w:rsidRPr="008F7DE9">
              <w:rPr>
                <w:rFonts w:ascii="Candara" w:hAnsi="Candara"/>
                <w:i/>
                <w:color w:val="FF0000"/>
                <w:sz w:val="22"/>
                <w:szCs w:val="22"/>
              </w:rPr>
              <w:t>Čime?</w:t>
            </w:r>
            <w:r w:rsidRPr="008F7DE9">
              <w:rPr>
                <w:rFonts w:ascii="Candara" w:hAnsi="Candara"/>
                <w:sz w:val="22"/>
                <w:szCs w:val="22"/>
              </w:rPr>
              <w:t xml:space="preserve"> (za </w:t>
            </w:r>
          </w:p>
          <w:p w:rsidR="008F7DE9" w:rsidRDefault="008F7DE9" w:rsidP="00903B37">
            <w:pPr>
              <w:rPr>
                <w:rFonts w:ascii="Candara" w:hAnsi="Candara"/>
                <w:sz w:val="22"/>
                <w:szCs w:val="22"/>
              </w:rPr>
            </w:pPr>
            <w:r w:rsidRPr="008F7DE9">
              <w:rPr>
                <w:rFonts w:ascii="Candara" w:hAnsi="Candara"/>
                <w:sz w:val="22"/>
                <w:szCs w:val="22"/>
              </w:rPr>
              <w:t xml:space="preserve">    neživo)</w:t>
            </w:r>
          </w:p>
          <w:p w:rsidR="00151E12" w:rsidRDefault="00151E12" w:rsidP="00903B37">
            <w:pPr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sz w:val="22"/>
                <w:szCs w:val="22"/>
              </w:rPr>
              <w:t xml:space="preserve"> instrumentalom najčešće izričemo </w:t>
            </w:r>
            <w:r w:rsidRPr="00151E12">
              <w:rPr>
                <w:rFonts w:ascii="Candara" w:hAnsi="Candara"/>
                <w:color w:val="FF0000"/>
                <w:sz w:val="22"/>
                <w:szCs w:val="22"/>
              </w:rPr>
              <w:t>društvo</w:t>
            </w:r>
            <w:r>
              <w:rPr>
                <w:rFonts w:ascii="Candara" w:hAnsi="Candara"/>
                <w:sz w:val="22"/>
                <w:szCs w:val="22"/>
              </w:rPr>
              <w:t xml:space="preserve"> i </w:t>
            </w:r>
            <w:r w:rsidRPr="00151E12">
              <w:rPr>
                <w:rFonts w:ascii="Candara" w:hAnsi="Candara"/>
                <w:color w:val="FF0000"/>
                <w:sz w:val="22"/>
                <w:szCs w:val="22"/>
              </w:rPr>
              <w:t>sredstvo</w:t>
            </w:r>
          </w:p>
          <w:p w:rsidR="007934C4" w:rsidRDefault="007934C4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Jim putuje </w:t>
            </w:r>
            <w:r w:rsidRPr="007934C4">
              <w:rPr>
                <w:rFonts w:ascii="Candara" w:hAnsi="Candara"/>
                <w:b w:val="0"/>
                <w:strike/>
                <w:sz w:val="22"/>
                <w:szCs w:val="22"/>
              </w:rPr>
              <w:t>s lokomotivom</w:t>
            </w:r>
            <w:r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7934C4" w:rsidRDefault="007934C4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7934C4" w:rsidRDefault="007934C4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Jim putuje </w:t>
            </w:r>
            <w:r w:rsidRPr="007934C4">
              <w:rPr>
                <w:rFonts w:ascii="Candara" w:hAnsi="Candara"/>
                <w:sz w:val="22"/>
                <w:szCs w:val="22"/>
              </w:rPr>
              <w:t>lokomotivom</w:t>
            </w:r>
            <w:r>
              <w:rPr>
                <w:rFonts w:ascii="Candara" w:hAnsi="Candara"/>
                <w:b w:val="0"/>
                <w:sz w:val="22"/>
                <w:szCs w:val="22"/>
              </w:rPr>
              <w:t>.</w:t>
            </w:r>
            <w:r w:rsidRPr="00B1023F">
              <w:rPr>
                <w:rFonts w:asciiTheme="minorHAnsi" w:hAnsiTheme="minorHAnsi" w:cstheme="minorHAnsi"/>
                <w:b w:val="0"/>
                <w:color w:val="FF0000"/>
              </w:rPr>
              <w:t xml:space="preserve"> </w:t>
            </w:r>
            <w:r w:rsidRPr="00B1023F">
              <w:rPr>
                <w:rFonts w:asciiTheme="minorHAnsi" w:hAnsiTheme="minorHAnsi" w:cstheme="minorHAnsi"/>
                <w:b w:val="0"/>
                <w:color w:val="FF0000"/>
              </w:rPr>
              <w:sym w:font="Wingdings" w:char="F0FC"/>
            </w:r>
          </w:p>
          <w:p w:rsidR="007934C4" w:rsidRDefault="007934C4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Jim putuje </w:t>
            </w:r>
            <w:r w:rsidRPr="007934C4">
              <w:rPr>
                <w:rFonts w:ascii="Candara" w:hAnsi="Candara"/>
                <w:color w:val="FF0000"/>
                <w:sz w:val="22"/>
                <w:szCs w:val="22"/>
              </w:rPr>
              <w:t>s</w:t>
            </w:r>
            <w:r w:rsidRPr="007934C4">
              <w:rPr>
                <w:rFonts w:ascii="Candara" w:hAnsi="Candara"/>
                <w:sz w:val="22"/>
                <w:szCs w:val="22"/>
              </w:rPr>
              <w:t xml:space="preserve"> Lukasom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. </w:t>
            </w:r>
            <w:r w:rsidRPr="00B1023F">
              <w:rPr>
                <w:rFonts w:asciiTheme="minorHAnsi" w:hAnsiTheme="minorHAnsi" w:cstheme="minorHAnsi"/>
                <w:b w:val="0"/>
                <w:color w:val="FF0000"/>
              </w:rPr>
              <w:sym w:font="Wingdings" w:char="F0FC"/>
            </w:r>
          </w:p>
          <w:p w:rsidR="007934C4" w:rsidRDefault="007934C4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7934C4" w:rsidRDefault="007934C4" w:rsidP="007934C4">
            <w:pPr>
              <w:rPr>
                <w:rFonts w:ascii="Candara" w:hAnsi="Candara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sz w:val="22"/>
                <w:szCs w:val="22"/>
              </w:rPr>
              <w:t xml:space="preserve"> instrumentalom s prijedlogom </w:t>
            </w:r>
            <w:r w:rsidRPr="007934C4">
              <w:rPr>
                <w:rFonts w:ascii="Candara" w:hAnsi="Candara"/>
                <w:i/>
                <w:sz w:val="22"/>
                <w:szCs w:val="22"/>
              </w:rPr>
              <w:t>s/sa</w:t>
            </w:r>
            <w:r>
              <w:rPr>
                <w:rFonts w:ascii="Candara" w:hAnsi="Candara"/>
                <w:sz w:val="22"/>
                <w:szCs w:val="22"/>
              </w:rPr>
              <w:t xml:space="preserve"> izričemo drušvo, a ne sredstvo</w:t>
            </w:r>
          </w:p>
          <w:p w:rsidR="008F7DE9" w:rsidRPr="007934C4" w:rsidRDefault="008F7DE9" w:rsidP="00903B37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283F43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</w:t>
            </w:r>
            <w:r w:rsidR="00AC025F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granica 5 </w:t>
            </w:r>
            <w:r w:rsidR="00AC025F">
              <w:rPr>
                <w:rFonts w:ascii="Candara" w:hAnsi="Candara"/>
                <w:b w:val="0"/>
                <w:sz w:val="22"/>
                <w:szCs w:val="22"/>
              </w:rPr>
              <w:t xml:space="preserve">(2. dio), 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283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r w:rsidRPr="00840C30">
              <w:rPr>
                <w:rFonts w:ascii="Candara" w:hAnsi="Candara"/>
                <w:bCs w:val="0"/>
                <w:sz w:val="22"/>
                <w:szCs w:val="22"/>
              </w:rPr>
              <w:t xml:space="preserve"> </w:t>
            </w:r>
            <w:hyperlink r:id="rId9" w:history="1">
              <w:r w:rsidRPr="00ED45C9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ED45C9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283F43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D45C9" w:rsidRPr="00ED45C9" w:rsidRDefault="003651AA" w:rsidP="003651A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D45C9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3C4933" w:rsidRPr="00840C30" w:rsidRDefault="00ED45C9" w:rsidP="003651A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D0" w:rsidRDefault="000919D0" w:rsidP="00EA1CD5">
      <w:r>
        <w:separator/>
      </w:r>
    </w:p>
  </w:endnote>
  <w:endnote w:type="continuationSeparator" w:id="0">
    <w:p w:rsidR="000919D0" w:rsidRDefault="000919D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D0" w:rsidRDefault="000919D0" w:rsidP="00EA1CD5">
      <w:r>
        <w:separator/>
      </w:r>
    </w:p>
  </w:footnote>
  <w:footnote w:type="continuationSeparator" w:id="0">
    <w:p w:rsidR="000919D0" w:rsidRDefault="000919D0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F6191"/>
    <w:multiLevelType w:val="hybridMultilevel"/>
    <w:tmpl w:val="6420A37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6D1"/>
    <w:rsid w:val="00062F8E"/>
    <w:rsid w:val="00081B9C"/>
    <w:rsid w:val="000919D0"/>
    <w:rsid w:val="000A7215"/>
    <w:rsid w:val="000B464C"/>
    <w:rsid w:val="000C29A3"/>
    <w:rsid w:val="00103C89"/>
    <w:rsid w:val="00110BA0"/>
    <w:rsid w:val="0014205A"/>
    <w:rsid w:val="001464C0"/>
    <w:rsid w:val="00151E12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35714"/>
    <w:rsid w:val="00242EDB"/>
    <w:rsid w:val="00246BAB"/>
    <w:rsid w:val="00280AAE"/>
    <w:rsid w:val="002837B8"/>
    <w:rsid w:val="00283F43"/>
    <w:rsid w:val="002912B5"/>
    <w:rsid w:val="002A4AA2"/>
    <w:rsid w:val="002B4086"/>
    <w:rsid w:val="002B5916"/>
    <w:rsid w:val="002D42EC"/>
    <w:rsid w:val="003247E4"/>
    <w:rsid w:val="003651AA"/>
    <w:rsid w:val="0037250C"/>
    <w:rsid w:val="00381B2A"/>
    <w:rsid w:val="00390358"/>
    <w:rsid w:val="00391F9D"/>
    <w:rsid w:val="003A79EC"/>
    <w:rsid w:val="003C4933"/>
    <w:rsid w:val="003D042D"/>
    <w:rsid w:val="003D05B4"/>
    <w:rsid w:val="003D093A"/>
    <w:rsid w:val="003F1939"/>
    <w:rsid w:val="003F24FC"/>
    <w:rsid w:val="003F5D40"/>
    <w:rsid w:val="004046F2"/>
    <w:rsid w:val="00413965"/>
    <w:rsid w:val="004325FD"/>
    <w:rsid w:val="0043369B"/>
    <w:rsid w:val="00474411"/>
    <w:rsid w:val="004802D0"/>
    <w:rsid w:val="00481245"/>
    <w:rsid w:val="004841E6"/>
    <w:rsid w:val="00484966"/>
    <w:rsid w:val="00487538"/>
    <w:rsid w:val="004A7DC2"/>
    <w:rsid w:val="004C3DC8"/>
    <w:rsid w:val="00510916"/>
    <w:rsid w:val="005121F9"/>
    <w:rsid w:val="00513977"/>
    <w:rsid w:val="00524738"/>
    <w:rsid w:val="0056051E"/>
    <w:rsid w:val="00564850"/>
    <w:rsid w:val="00573711"/>
    <w:rsid w:val="005C6812"/>
    <w:rsid w:val="005F23CD"/>
    <w:rsid w:val="005F6F42"/>
    <w:rsid w:val="00605D24"/>
    <w:rsid w:val="00622CAE"/>
    <w:rsid w:val="00690479"/>
    <w:rsid w:val="00694AE6"/>
    <w:rsid w:val="006A29F4"/>
    <w:rsid w:val="006E50B6"/>
    <w:rsid w:val="006F09BB"/>
    <w:rsid w:val="007104B0"/>
    <w:rsid w:val="00720CA0"/>
    <w:rsid w:val="00722050"/>
    <w:rsid w:val="00726B69"/>
    <w:rsid w:val="0074374A"/>
    <w:rsid w:val="0076007A"/>
    <w:rsid w:val="00767CD4"/>
    <w:rsid w:val="00775DE7"/>
    <w:rsid w:val="007779DB"/>
    <w:rsid w:val="00780570"/>
    <w:rsid w:val="007934C4"/>
    <w:rsid w:val="007B0794"/>
    <w:rsid w:val="007B4DB8"/>
    <w:rsid w:val="007D42C0"/>
    <w:rsid w:val="007E780C"/>
    <w:rsid w:val="007E7DE7"/>
    <w:rsid w:val="0080005D"/>
    <w:rsid w:val="00800ADA"/>
    <w:rsid w:val="00834555"/>
    <w:rsid w:val="0083706F"/>
    <w:rsid w:val="00840C30"/>
    <w:rsid w:val="008430C7"/>
    <w:rsid w:val="008561DA"/>
    <w:rsid w:val="008561F4"/>
    <w:rsid w:val="00882016"/>
    <w:rsid w:val="00883897"/>
    <w:rsid w:val="008920BD"/>
    <w:rsid w:val="00892BA6"/>
    <w:rsid w:val="008A1EB0"/>
    <w:rsid w:val="008B4556"/>
    <w:rsid w:val="008C6657"/>
    <w:rsid w:val="008D7614"/>
    <w:rsid w:val="008F7DE9"/>
    <w:rsid w:val="00902FEF"/>
    <w:rsid w:val="00903B37"/>
    <w:rsid w:val="00923545"/>
    <w:rsid w:val="00945987"/>
    <w:rsid w:val="00950A75"/>
    <w:rsid w:val="00995B0A"/>
    <w:rsid w:val="009A5E40"/>
    <w:rsid w:val="009C7535"/>
    <w:rsid w:val="009D5BF2"/>
    <w:rsid w:val="009D7E6B"/>
    <w:rsid w:val="009E7628"/>
    <w:rsid w:val="00A12EA8"/>
    <w:rsid w:val="00A33068"/>
    <w:rsid w:val="00A776F0"/>
    <w:rsid w:val="00A84362"/>
    <w:rsid w:val="00A90257"/>
    <w:rsid w:val="00AA2F26"/>
    <w:rsid w:val="00AA771C"/>
    <w:rsid w:val="00AC025F"/>
    <w:rsid w:val="00AC3559"/>
    <w:rsid w:val="00AF0479"/>
    <w:rsid w:val="00B0237E"/>
    <w:rsid w:val="00B456A0"/>
    <w:rsid w:val="00B50387"/>
    <w:rsid w:val="00B50701"/>
    <w:rsid w:val="00B9281B"/>
    <w:rsid w:val="00BA7BBA"/>
    <w:rsid w:val="00BB6582"/>
    <w:rsid w:val="00C15773"/>
    <w:rsid w:val="00C34CD8"/>
    <w:rsid w:val="00C3783B"/>
    <w:rsid w:val="00C4038F"/>
    <w:rsid w:val="00C40D41"/>
    <w:rsid w:val="00C42C4F"/>
    <w:rsid w:val="00C43220"/>
    <w:rsid w:val="00CE1F62"/>
    <w:rsid w:val="00CE616E"/>
    <w:rsid w:val="00CF5502"/>
    <w:rsid w:val="00D1651B"/>
    <w:rsid w:val="00D32541"/>
    <w:rsid w:val="00D70E1D"/>
    <w:rsid w:val="00D872A7"/>
    <w:rsid w:val="00DC2E1E"/>
    <w:rsid w:val="00E17685"/>
    <w:rsid w:val="00E2175D"/>
    <w:rsid w:val="00E43878"/>
    <w:rsid w:val="00E55DFB"/>
    <w:rsid w:val="00E57A93"/>
    <w:rsid w:val="00E70699"/>
    <w:rsid w:val="00E77D23"/>
    <w:rsid w:val="00E84F24"/>
    <w:rsid w:val="00E937E9"/>
    <w:rsid w:val="00EA1CD5"/>
    <w:rsid w:val="00ED45C9"/>
    <w:rsid w:val="00F07933"/>
    <w:rsid w:val="00F35713"/>
    <w:rsid w:val="00F758F1"/>
    <w:rsid w:val="00F965A7"/>
    <w:rsid w:val="00FA5D18"/>
    <w:rsid w:val="00FA5F8F"/>
    <w:rsid w:val="00FB0B9C"/>
    <w:rsid w:val="00FC75F0"/>
    <w:rsid w:val="00FD4311"/>
    <w:rsid w:val="00FD4C29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12D2C-6B32-4008-BBF6-44A36D0D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BA7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01E5-01FE-4CE0-8F72-34D33FCF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7</cp:revision>
  <dcterms:created xsi:type="dcterms:W3CDTF">2019-07-12T08:21:00Z</dcterms:created>
  <dcterms:modified xsi:type="dcterms:W3CDTF">2019-07-16T14:19:00Z</dcterms:modified>
</cp:coreProperties>
</file>